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E9" w:rsidRPr="006D7DE9" w:rsidRDefault="006D7DE9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7DE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6D7DE9">
        <w:rPr>
          <w:rFonts w:ascii="Times New Roman" w:hAnsi="Times New Roman" w:cs="Times New Roman"/>
          <w:sz w:val="28"/>
          <w:szCs w:val="28"/>
        </w:rPr>
        <w:br/>
      </w:r>
    </w:p>
    <w:p w:rsidR="006D7DE9" w:rsidRPr="006D7DE9" w:rsidRDefault="006D7DE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D7DE9" w:rsidRPr="006D7D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7DE9" w:rsidRPr="006D7DE9" w:rsidRDefault="006D7DE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30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7DE9" w:rsidRPr="006D7DE9" w:rsidRDefault="006D7DE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 109</w:t>
            </w:r>
          </w:p>
        </w:tc>
      </w:tr>
    </w:tbl>
    <w:p w:rsidR="006D7DE9" w:rsidRPr="006D7DE9" w:rsidRDefault="006D7DE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6D7DE9" w:rsidRPr="006D7DE9" w:rsidRDefault="006D7D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ЗАКОН</w:t>
      </w:r>
    </w:p>
    <w:p w:rsidR="006D7DE9" w:rsidRPr="006D7DE9" w:rsidRDefault="006D7D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субвенций из республиканского</w:t>
      </w:r>
    </w:p>
    <w:p w:rsidR="006D7DE9" w:rsidRPr="006D7DE9" w:rsidRDefault="006D7DE9" w:rsidP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бюджета Республики Дагестан, предоставляемых местнымбюджетам на обеспечение прав граждан на получениеобщедоступного и бесплатного дошкольного образованияв муниципальных дошкольных образовательных организациях,общедоступного и бесплатного дошкольного, начальногообщего, основного общего, среднего общего образованияв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D7DE9">
        <w:rPr>
          <w:rFonts w:ascii="Times New Roman" w:hAnsi="Times New Roman" w:cs="Times New Roman"/>
          <w:sz w:val="28"/>
          <w:szCs w:val="28"/>
        </w:rPr>
        <w:t>общеобразовательных организациях,</w:t>
      </w:r>
    </w:p>
    <w:p w:rsidR="006D7DE9" w:rsidRPr="006D7DE9" w:rsidRDefault="006D7DE9" w:rsidP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детейв муниципальных общеобразовательных организациях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Принят Народным Собранием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20 декабря 2013 года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Законов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10.04.2017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25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03.04.2020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19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со </w:t>
      </w:r>
      <w:hyperlink r:id="rId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статьей 140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определяет методику расчета и распределения субвенций из республиканского бюджета Республики Дагестан, предоставляемых местным бюджетам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переданных для осуществления органам местного самоуправления.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1. Передача субвенций из республиканского бюджета Республики Дагестан для обеспечения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- субвенции), осуществляется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Дагестан, передаваемых для осуществления органам местного самоуправления в соответствии с Федеральным </w:t>
      </w:r>
      <w:hyperlink r:id="rId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2. Распределение субвенций между муниципальными районами (городскими округами) Республики Дагестан (далее - муниципальные районы (городские округа)) осуществляется в соответствии с настоящим Законом и утверждается в абсолютных суммах для каждого муниципального района (городского округа) законом о республиканском бюджете Республики Дагестан на очередной финансовый год.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3. Нормативы, установленные настоящим Законом, применяются только для расчета субвенций, предусмотренных настоящим Законом.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4. Расходы органов местного самоуправления муниципальных районов (городских округов) на организацию образовательного процесса, превышающие размер утвержденной законом о республиканском бюджете Республики Дагестан на очередной финансовый год субвенции, компенсации за счет средств республиканского бюджета Республики Дагестан не подлежат.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5. Размер субвенции подлежит пересмотру в течение финансового года на основании представленных органами местного самоуправления муниципальных районов (городских округов) документов, подтверждающих ввод в эксплуатацию новых учреждений или ввод дополнительных групп в муниципальных образовательных организациях, а также при изменении числа воспитанников и числа учащихся, классов и класс-комплектов по состоянию на 1 сентября текущего года.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5 введена </w:t>
      </w:r>
      <w:hyperlink r:id="rId10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6. В случае возникновения дополнительной потребности в средствах сверх утвержденного размера в соответствии с законом Республики Дагестан о республиканском бюджете Республики Дагестан бюджетам муниципальных районов (городских округов) выделяются дополнительные средства из не распределенного между муниципальными районами (городскими округами) объема субвенции, который не может превышать 5 процентов общего утвержденного объема субвенции.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Нераспределенная субвенция из республиканского бюджета Республики Дагестан распределяется согласно заявке, представляемой муниципальным районом (городским округом), в порядке, установленном Правительством Республики Дагестан.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Корректировка расходов на реализацию общеобразовательных программ, рассчитанных на нормативной основе бюджету i-го муниципального района (городского округа), проводится в объеме, не превышающем отклонение объема расходов, исчисленных на содержание штатной численности работников общеобразовательных учреждений i-го муниципального района (городского округа), к уровню их средней заработной платы, сложившемуся за девять месяцев текущего финансового года, от объема расходов, утвержденных бюджету i-го муниципального района (городского округа) на текущий финансовый год.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6 введена </w:t>
      </w:r>
      <w:hyperlink r:id="rId11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7. Размер субвенции муниципальным районам (городским округам) на реализацию основных общеобразовательных программ определяется как сумма субвенции, рассчитанная для каждого вида и типа учреждений по уровням образования исходя из численности обучающихся и воспитанников, базовых нормативов затрат и корректирующих коэффициентов. Размеры нормативов затрат, корректирующих коэффициентов и порядок их применения определяются согласно </w:t>
      </w:r>
      <w:hyperlink w:anchor="P18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6D7DE9">
        <w:rPr>
          <w:rFonts w:ascii="Times New Roman" w:hAnsi="Times New Roman" w:cs="Times New Roman"/>
          <w:sz w:val="28"/>
          <w:szCs w:val="28"/>
        </w:rPr>
        <w:t>-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7 введена </w:t>
      </w:r>
      <w:hyperlink r:id="rId1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2. Методика расчета нормативов финансирования образовательных организаций, реализующих основную общеобразовательную программу дошкольного образования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Норматив финансирования должен учитывать следующие расходы на год: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1) оплату труда работников образовательных организаций с учетом районных коэффициентов к заработной плате, установленных за работу в высокогорных, пустынных, безводных и других районах (местностях) с тяжелыми климатическими условиями, а также отчисления по страховым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взносам на обязательное пенсионное страхование, обязательное медицинское страхование, страховым взносам по обязательному социальному страхованию от несчастных случаев на производстве и профессиональных заболеваний, страховым взносам по обязательному социальному страхованию на случай временной нетрудоспособности и в связи с материнством, а также с учетом оплаты труда в связи с замещением временно отсутствующего работника, больничных листов, учебных отпусков, компенсаций к отпуску и других выплат, установленных в соответствии с законодательством;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2) расходы, непосредственно связанные с обеспечением учебно-воспитательного процесса (приобретение наглядно-методических пособий, средств обучения, игр, игрушек, расходных материалов, канцелярских товаров, оплату услуг связи в части расходов, связанных с подключением к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и платой за пользование этой сетью);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3) 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административно-управленческого персонала образовательных организаций, командировочные расходы), за исключением расходов на питание детей, содержание зданий, коммунальных и других расходов, осуществляемых из местных бюджетов.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2. Размер субвенций муниципальным районам (городским округам) на реализацию основных общеобразовательных программ дошкольного образования в муниципальных образовательных организациях определяется как сумма субвенций по каждому типу учреждений и режиму пребывания детей в группах исходя из численности воспитанников, базовых нормативов затрат на одного воспитанника в год и корректирующих коэффициентов. Размер и порядок применения корректирующих коэффициентов к составляющим базовых нормативов затрат на реализацию программ дошкольного образования определяется согласно </w:t>
      </w:r>
      <w:hyperlink w:anchor="P18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 расчете объема субвенции учитывается численность воспитанников в муниципальных образовательных организациях исходя из данных отчета об исполнении бюджета по детским дошкольным учреждениям по форме, установленной органом исполнительной власти Республики Дагестан в области финансов и с учетом данных из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Дагестан.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2 в ред. </w:t>
      </w:r>
      <w:hyperlink r:id="rId16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3. Расчет по типу учреждений и режиму пребывания детей в группах на реализацию основных общеобразовательных программ дошкольного образования осуществляется по следующей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О = ((Н х Ч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6D7DE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Ч))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- объем субвенции на реализацию основных общеобразовательных программ дошкольного образования;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оплату труда работников на реализацию основных общеобразовательных программ дошкольного образования на одного воспитанника;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воспитанников;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режим пребывания воспитанников в муниципальной образовательной организации, определяемый согласно </w:t>
      </w:r>
      <w:hyperlink w:anchor="P27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отражающий особенности реализации основных общеобразовательных программ дошкольного образования в отношении отдельных категорий воспитанников, определяемый согласно </w:t>
      </w:r>
      <w:hyperlink w:anchor="P31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3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1,25 - корректирующий коэффициент удорожания фонда оплаты труда педагогических работников за работу в сельской местности;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уточняющий фонд оплаты труда в соответствии с установленными законодательством Республики Дагестан коэффициентами к заработной плате работников бюджетной сферы в высокогорных, безводных и пустынных местностях;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норматив расходов на обеспечение воспитательно-образовательного процесса на каждого воспитанника в год;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транспортной доступности, учитывающий месторасположение муниципального района (городского округа), устанавливаемый в соответствии с </w:t>
      </w:r>
      <w:hyperlink r:id="rId1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республиканском фонде финансовой поддержки муниципальных районов (городских округов, городского округа с внутригородским делением)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для недопущения снижения финансирования объема субвенции и ухудшения условий предоставления образовательной услуги дошкольного образования в сравнении с достигнутым уровнем с учетом базовых расходов, приведенных к условиям планируемого года, определяемый согласно </w:t>
      </w:r>
      <w:hyperlink w:anchor="P35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 xml:space="preserve">(часть 3 в ред. </w:t>
      </w:r>
      <w:hyperlink r:id="rId1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4. Норматив (Н) на оплату труда работников муниципальных общеобразовательных организаций на одного воспитанника в год определяется по следующей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итоговые значения и величина составляющих базовых нормативов затрат на реализацию основных общеобразовательных программ дошкольного образования на оплату труда работников и начисления в фонды в расчете на одного воспитанника в год, определяемые согласно </w:t>
      </w:r>
      <w:hyperlink w:anchor="P3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повышения фонда оплаты труда устанавливается законом Республики Дагестан о республиканском бюджете Республики Дагестан на очередной финансовый год.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Норматив расходов на оплату труда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учитывает текущие расходы на оплату труда и начисления в фонды педагогического, учебно-вспомогательного, административно-управленческого и прочего персонала (уборщица, дворник, садовник, охранник).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4 в ред. </w:t>
      </w:r>
      <w:hyperlink r:id="rId1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5 - 6. Утратили силу. - </w:t>
      </w:r>
      <w:hyperlink r:id="rId20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7. Норматив расходов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>) на обеспечение воспитательно-образовательного процесса определяется на каждого воспитанника в год по следующей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базовый норматив финансирования учебных и иных расходов образовательных учреждений в расчете на одного воспитанника в год, определяемый в составе итоговых значений и величин составляющих базовых нормативов затрат согласно </w:t>
      </w:r>
      <w:hyperlink w:anchor="P3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коэффициент удорожания базового норматива финансирования учебных и иных расходов образовательных организаций в расчете на одного воспитанника в год, устанавливаемый законом Республики Дагестан о республиканском бюджете Республики Дагестан на очередной финансовый год.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7 в ред. </w:t>
      </w:r>
      <w:hyperlink r:id="rId21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8 - 9. Утратили силу. - </w:t>
      </w:r>
      <w:hyperlink r:id="rId2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3. Методика расчета нормативов финансирования общеобразовательных организаций, реализующих основные общеобразовательные программы общего образования</w:t>
      </w: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Норматив финансирования должен учитывать следующие расходы на год: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1) оплата труда работников общеобразовательных организаций с учетом корректирующих коэффициентов к заработной плате, установленных за работу в высокогорных, пустынных, безводных и других районах (местностях) с тяжелыми климатическими условиями, а также отчисления по страховым взносам на обязательное пенсионное страхование, обязательное медицинское страхование, страховым взносам по обязательному социальному страхованию от несчастных случаев на производстве и профессиональных заболеваний, страховым взносам по обязательному социальному страхованию на случай временной нетрудоспособности и в связи с материнством, а также с учетом оплаты труда в связи с замещением временно отсутствующего работника, больничных листов, учебных отпусков, компенсаций к отпуску и других выплат, установленных в соответствии с законодательством;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2) расходы, непосредственно связанные с образовательным процессом (расходы на приобретение учебных и наглядных пособий, технических средств обучения, расходных материалов, канцелярских товаров, хозяйственные расходы).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2. Норматив расходов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определяется по типу учреждений (общеобразовательная (начального общего, основного общего, среднего (полного) общего образования) школа, общеобразовательная школа с углубленным изучением отдельных предметов, гимназия, лицей, общеобразовательная (начального общего, основного общего, среднего (полного) общего образования) школа-интернат, вечернее (сменное) общеобразовательное (основного общего, среднего (полного) общего образования) учреждение, специальная (коррекционная) общеобразовательная школа и школа-интернат).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Размер субвенции муниципальным районам (городским округам) на реализацию основных общеобразовательных программ в муниципальных общеобразовательных организациях определяется как сумма субвенции, рассчитанная для каждого типа учреждений по уровням образования общеобразовательных организаций, исходя из численности обучающихся,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 xml:space="preserve">базовых нормативов и корректирующих коэффициентов, к составляющим базовых нормативов затрат на реализацию основных общеобразовательных программ общего образования, определяемых согласно </w:t>
      </w:r>
      <w:hyperlink w:anchor="P44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6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3. При расчете субвенции муниципальным районам (городским округам) учитывается численность обучающихся в муниципальных общеобразовательных организациях по состоянию на начало текущего учебного года по данным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 (статистическая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00-1).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Контроль над сложившимся контингентом обучающихся, находящихся на индивидуальном обучении, на дому по медицинским показаниям, осуществляется не реже двух раз в год уполномоченными органами местного самоуправления муниципальных образований Республики Дагестан в сфере финансов и образования. Информация о результатах контроля доводится до уполномоченных органов исполнительной власти Республики Дагестан в сфере финансов и образования.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4. Расчет объема субвенции на реализацию основных общеобразовательных программ общего образования производится для каждого типа учреждений по уровням образования по следующей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О = ((Н х Ч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Ч))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- объем субвенции на реализацию основных общеобразовательных программ общего образования;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оплату труда на реализацию основных общеобразовательных программ общего образования на одного учащегося в год;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учащихся;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отражающий специфику организации образовательного процесса в специализированных учреждениях, определяемый согласно </w:t>
      </w:r>
      <w:hyperlink w:anchor="P50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7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1,25 - корректирующий коэффициент удорожания фонда оплаты труда педагогических работников за работу в сельской местности;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уточняющий фонд оплаты труда в соответствии с установленными законодательством Республики Дагестан коэффициентами, к заработной плате работников бюджетной сферы в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высокогорных, безводных и пустынных местностях;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транспортной доступности, учитывающий месторасположение муниципального района (городского округа), устанавливаемый в соответствии с </w:t>
      </w:r>
      <w:hyperlink r:id="rId2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республиканском фонде финансовой поддержки муниципальных районов (городских округов, городского округа с внутригородским делением)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рассчитываемый в целях недопущения снижения финансирования объема субвенции и ухудшения условий предоставления образовательной услуги общего образования в сравнении с достигнутым уровнем с учетом приведенных к условиям планируемого года базовых расходов, определяемый согласно </w:t>
      </w:r>
      <w:hyperlink w:anchor="P54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8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5. Норматив расходов (Н) на оплату труда и начисления работников муниципальных общеобразовательных организаций на одного учащегося в год определяется по следующей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итоговые значения и величина составляющих базовых нормативов затрат на реализацию основных общеобразовательных программ начального, основного и среднего общего образования в части оплаты труда и начислений в фонды в расчете на одного учащегося в год, определяемые согласно 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повышения фонда оплаты труда, утверждаемый законом Республики Дагестан о республиканском бюджете Республики Дагестан на текущий финансовый год.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Норматив расходов на оплату труда на 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 учитывает текущие расходы на оплату труда и начисления в фонды педагогического, учебно-вспомогательного (кроме воспитателей групп продленного дня и воспитателей всех видов школ и школ-интернатов), административно-управленческого и прочего персонала (рабочий по комплексному обслуживанию и ремонту зданий, электрик, слесарь-сантехник, водитель, машинист (кочегар) котельной, оператор котельной, оператор теплового пункта, истопник, кочегар, гардеробщик, кладовщик, уборщица, дворник, садовник, сторож, охранник).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6. Учебные расходы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) на обеспечение материальных затрат, непосредственно связанных с образовательным процессом: приобретение учебных пособий, технических средств обучения, расходные материалы и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хозяйственные нужды (далее - учебные расходы) на каждого учащегося по типам учреждений в год, определяются по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базовый норматив финансирования учебных расходов общеобразовательных организаций в расчете на одного учащегося в год, определяемый в составе итоговых значений и величин составляющих базовых нормативов затрат согласно 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удорожания базового норматива финансирования учебных расходов общеобразовательных организаций в расчете на одного учащегося в год, утверждаемый законом Республики Дагестан о республиканском бюджете Республики Дагестан на очередной финансовый год.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Статья 4. Утратила силу. - </w:t>
      </w:r>
      <w:hyperlink r:id="rId25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5. Методика расчета нормативов расходов на содержание малокомплектных образовательных организаций</w:t>
      </w: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Расчет объема субвенции для малокомплектных общеобразовательных организаций производится по нормативам расходов для каждого типа организаций по уровням образования, исходя из фактической наполняемости в классах, по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= (Ч х Н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Ч),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- объем субвенции на реализацию основных общеобразовательных программ общего образования для малокомплектных общеобразовательных организаций: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учащихся;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реализацию основных общеобразовательных программ на одного обучающегося в год;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учебные расходы;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малокомплектности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который определяется как соотношение нормативной наполняемости в классах к фактической, рассчитываемый по формуле: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  <w:vertAlign w:val="superscript"/>
        </w:rPr>
        <w:t>=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нор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нор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нормативная наполняемость в классе для города - 25 учеников, для сельских поселений - 20;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средняя фактическая наполняемость в классах.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2. Малокомплектными сельскими школами и рассматриваемыми в качестве таковых муниципальными общеобразовательными организациями считаются образовательные организации начального общего, основного общего, среднего (полного) общего образования с общим числом обучающихся: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20 человек в общеобразовательных организациях начального общего образования;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50 человек в общеобразовательных организациях основного общего образования: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100 человек в общеобразовательных организациях среднего (полного) общего образования.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3. Перечень малокомплектных сельских школ и рассматриваемых в качестве таковых муниципальных общеобразовательных организаций ежегодно на основании данных отчета о численности обучающихся в муниципальных общеобразовательных организациях по состоянию на начало текущего учебного года (статистическая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00-1) определяется органом исполнительной власти Республики Дагестан, осуществляющим функции по выработке и реализации государственной политики и нормативно-правовом) регулированию в сфере образования.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6. Порядок отчетности органов местного самоуправления об использовании субвенций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Отчеты об использовании бюджетных средств, выделенных бюджетам муниципальных районов (городских округов) в соответствии с настоящим Законом, ежеквартально представляются органами местного самоуправления муниципальных районов (городских округов) в Министерство финансов Республики Дагестан по форме и порядку, определяемым Министерством финансов Республики Дагестан.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7. О признании утратившими силу отдельных законодательных актов Республики Дагестан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1) </w:t>
      </w:r>
      <w:hyperlink r:id="rId2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 xml:space="preserve">О методике распределения средств, причитающихся бюджетам муниципальных районов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(городских округов) из республиканского фонда компенсаций на реализацию основных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17, ст. 801);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2) </w:t>
      </w:r>
      <w:hyperlink r:id="rId2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статью 4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29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24, ст. 1031).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8. О вступлении в силу настоящего Закона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Президент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Р.АБДУЛАТИПОВ</w:t>
      </w:r>
    </w:p>
    <w:p w:rsidR="006D7DE9" w:rsidRPr="006D7DE9" w:rsidRDefault="006D7D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Махачкала</w:t>
      </w:r>
    </w:p>
    <w:p w:rsidR="006D7DE9" w:rsidRPr="006D7DE9" w:rsidRDefault="006D7DE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30 декабря 2013 года</w:t>
      </w:r>
    </w:p>
    <w:p w:rsidR="006D7DE9" w:rsidRPr="006D7DE9" w:rsidRDefault="006D7DE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109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88"/>
      <w:bookmarkEnd w:id="1"/>
      <w:r w:rsidRPr="006D7DE9">
        <w:rPr>
          <w:rFonts w:ascii="Times New Roman" w:hAnsi="Times New Roman" w:cs="Times New Roman"/>
          <w:sz w:val="28"/>
          <w:szCs w:val="28"/>
        </w:rPr>
        <w:t>ПОРЯДОК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ПРИМЕНЕНИЯ КОРРЕКТИРУЮЩИХ КОЭФФИЦИЕНТОВ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СОСТАВЛЯЮЩИМ БАЗОВЫХ НОРМАТИВОВ ЗАТРАТ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 РЕАЛИЗАЦИЮ ПРОГРАММ ДОШКОЛЬНОГО ОБРАЗОВАНИЯ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29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 w:rsidSect="00F82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701"/>
        <w:gridCol w:w="1757"/>
        <w:gridCol w:w="1077"/>
        <w:gridCol w:w="1296"/>
        <w:gridCol w:w="2030"/>
      </w:tblGrid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Составляющие базовых нормативов затрат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учитывающий режим пребывания воспитанников в муниципальной общеобразовательной организации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отражающий особенности реализации основных общеобразовательных программ дошкольного образования в отношении отдельных категорий воспитанников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транспортной доступности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удорожания фонда оплаты труда за работу в сельской местности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уточняющий фонд оплаты труда в соответствии с установленными законодательством Республики Дагестан коэффициентами, к заработной плате работников бюджетной сферы в высокогорных и безводных муниципальных районах (городских округах)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педагогических работников, включая страховые взносы в Пенсионный фонд Российской Федерации.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персонала, включая страховые взносы в Пенсионный фонд Российской Федерации. Фонд социального страхования Российской Федерации и Федеральный фонд обязательного медицинского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учебной литературы, периодических изданий, издательских и полиграфических услуг, электронных изданий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повышение квалификации педагогических работников, за исключением затрат на приобретение транспортных услуг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услуг связи, в том числе Интернет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транспортных услуг, на проезд педагогических работников до места прохождения повышения квалификации и обратно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>
        <w:tc>
          <w:tcPr>
            <w:tcW w:w="51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08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игр и игрушек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29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</w:tbl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8"/>
      <w:bookmarkEnd w:id="2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ПО РЕАЛИЗАЦИИ ОСНОВНЫХ ОБЩЕОБРАЗОВАТЕЛЬНЫХ ПРОГРАММ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ОБРАЗОВАНИЯ, УЧИТЫВАЮЩИЕ РЕЖИМ ПРЕБЫВАНИЯ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ВОСПИТАННИКОВ В МУНИЦИПАЛЬНОЙ ОБРАЗОВАТЕЛЬНОЙ ОРГАНИЗАЦИИ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0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1474"/>
        <w:gridCol w:w="1247"/>
        <w:gridCol w:w="1247"/>
        <w:gridCol w:w="1247"/>
        <w:gridCol w:w="1247"/>
      </w:tblGrid>
      <w:tr w:rsidR="006D7DE9" w:rsidRPr="006D7DE9">
        <w:tc>
          <w:tcPr>
            <w:tcW w:w="2026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  <w:tc>
          <w:tcPr>
            <w:tcW w:w="14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кратковременного пребывания (от 3 до 5 часов в день)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сокращенного дня (8-10,5-часовое пребывание)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полного дня (12-часовое пребывание)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продленного дня (13-14-часовое пребывание)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круглосуточного пребывания</w:t>
            </w:r>
          </w:p>
        </w:tc>
      </w:tr>
      <w:tr w:rsidR="006D7DE9" w:rsidRPr="006D7DE9">
        <w:tc>
          <w:tcPr>
            <w:tcW w:w="2026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Корректирующие коэффициенты, учитывающие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пребывания воспитанников в муниципальной образовательной организации</w:t>
            </w:r>
          </w:p>
        </w:tc>
        <w:tc>
          <w:tcPr>
            <w:tcW w:w="14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0,42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4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17"/>
      <w:bookmarkEnd w:id="3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КОЭФФИЦИЕНТЫ,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ОТРАЖАЮЩИЕ ОСОБЕННОСТИ РЕАЛИЗАЦИИ ОСНОВНЫХ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ОБЩЕОБРАЗОВАТЕЛЬНЫХ ПРОГРАММ ДОШКОЛЬНОГО ОБРАЗОВАНИЯ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ОТНОШЕНИИ ОТДЕЛЬНЫХ КАТЕГОРИЙ ВОСПИТАННИКОВ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1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805"/>
        <w:gridCol w:w="2174"/>
        <w:gridCol w:w="1987"/>
      </w:tblGrid>
      <w:tr w:rsidR="006D7DE9" w:rsidRPr="006D7DE9">
        <w:tc>
          <w:tcPr>
            <w:tcW w:w="306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  <w:tc>
          <w:tcPr>
            <w:tcW w:w="1805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Воспитанники, нуждающиеся в длительном лечении</w:t>
            </w:r>
          </w:p>
        </w:tc>
        <w:tc>
          <w:tcPr>
            <w:tcW w:w="21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 с ограниченными возможностями здоровья</w:t>
            </w:r>
          </w:p>
        </w:tc>
        <w:tc>
          <w:tcPr>
            <w:tcW w:w="19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Воспитанники, являющиеся детьми-инвалидами</w:t>
            </w:r>
          </w:p>
        </w:tc>
      </w:tr>
      <w:tr w:rsidR="006D7DE9" w:rsidRPr="006D7DE9">
        <w:tc>
          <w:tcPr>
            <w:tcW w:w="3061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Корректирующие коэффициенты, отражающие особенности реализации основных общеобразовательных программ дошкольного образования в отношении отдельных категорий воспитанников</w:t>
            </w:r>
          </w:p>
        </w:tc>
        <w:tc>
          <w:tcPr>
            <w:tcW w:w="1805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2"/>
      <w:bookmarkEnd w:id="4"/>
      <w:r w:rsidRPr="006D7DE9">
        <w:rPr>
          <w:rFonts w:ascii="Times New Roman" w:hAnsi="Times New Roman" w:cs="Times New Roman"/>
          <w:sz w:val="28"/>
          <w:szCs w:val="28"/>
        </w:rPr>
        <w:t>КОРРЕКТИРУЮЩИЙ КОЭФФИЦИЕНТ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ДЛЯ НЕДОПУЩЕНИЯ СНИЖЕНИЯ ФИНАНСИРОВАНИЯ ОБЪЕМА СУБВЕНЦИИ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УХУДШЕНИЯ УСЛОВИЙ ПРЕДОСТАВЛЕНИЯ ОБРАЗОВАТЕЛЬНОЙ УСЛУГИ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СРАВНЕНИИ С ДОСТИГНУТЫМ УРОВНЕМ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УЧЕТОМ БАЗОВЫХ РАСХОДОВ, ПРИВЕДЕННЫХ К УСЛОВИЯМ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ПЛАНИРУЕМОГО ГОДА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2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701"/>
        <w:gridCol w:w="1701"/>
        <w:gridCol w:w="1757"/>
      </w:tblGrid>
      <w:tr w:rsidR="006D7DE9" w:rsidRPr="006D7DE9">
        <w:tc>
          <w:tcPr>
            <w:tcW w:w="1984" w:type="dxa"/>
            <w:vMerge w:val="restart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>
        <w:tc>
          <w:tcPr>
            <w:tcW w:w="1984" w:type="dxa"/>
            <w:vMerge/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101) процентов базовых расходов, приведенных к условиям планируемого года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110 процентов базовых расходов, приведенных к условиям планируемого года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110 до 120 процентов базовых расходов, приведенных к условиям планируемого года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свыше 130 процентов базовых расходов, приведенных к условиям планируемого года</w:t>
            </w:r>
          </w:p>
        </w:tc>
      </w:tr>
      <w:tr w:rsidR="006D7DE9" w:rsidRPr="006D7DE9">
        <w:tc>
          <w:tcPr>
            <w:tcW w:w="1984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Корректирующие коэффициенты в размере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базовым расходам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нормативным расходам</w:t>
            </w:r>
          </w:p>
        </w:tc>
        <w:tc>
          <w:tcPr>
            <w:tcW w:w="170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 к базовым расходам</w:t>
            </w:r>
          </w:p>
        </w:tc>
        <w:tc>
          <w:tcPr>
            <w:tcW w:w="175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 к базовым расходам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92"/>
      <w:bookmarkEnd w:id="5"/>
      <w:r w:rsidRPr="006D7DE9">
        <w:rPr>
          <w:rFonts w:ascii="Times New Roman" w:hAnsi="Times New Roman" w:cs="Times New Roman"/>
          <w:sz w:val="28"/>
          <w:szCs w:val="28"/>
        </w:rPr>
        <w:t>ИТОГОВЫЕ ЗНАЧЕНИЯ И ВЕЛИЧИНА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СОСТАВЛЯЮЩИХ БАЗОВЫХ НОРМАТИВОВ ЗАТРАТ НА РЕАЛИЗАЦИЮ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ДОШКОЛЬНОГО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ОБРАЗОВАНИЯ В РАСЧЕТЕ НА ОДНОГО ВОСПИТАННИКА В ГОД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3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(тыс. рублей)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1984"/>
      </w:tblGrid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соответствующих базовых нормативов затрат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 и 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30,180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и прочего персонала,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13,801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учебной литературы, периодических изданий, издательских и полиграфических услуг, электронных изданий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повышение квалификации педагогических работников, за исключением затрат на приобретение транспортных услуг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услуг связи, в том числе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транспортных услуг, на проезд педагогических работников до места прохождения повышения квалификации и обратно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9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игр и игрушек</w:t>
            </w:r>
          </w:p>
        </w:tc>
        <w:tc>
          <w:tcPr>
            <w:tcW w:w="19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0,606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47"/>
      <w:bookmarkEnd w:id="6"/>
      <w:r w:rsidRPr="006D7DE9">
        <w:rPr>
          <w:rFonts w:ascii="Times New Roman" w:hAnsi="Times New Roman" w:cs="Times New Roman"/>
          <w:sz w:val="28"/>
          <w:szCs w:val="28"/>
        </w:rPr>
        <w:lastRenderedPageBreak/>
        <w:t>КОРРЕКТИРУЮЩИЕ КОЭФФИЦИЕНТЫ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СОСТАВЛЯЮЩИМ БАЗОВЫХ НОРМАТИВОВ ЗАТРАТ НА РЕАЛИЗАЦИЮ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ОБЩЕГО ОБРАЗОВАНИЯ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4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531"/>
        <w:gridCol w:w="1587"/>
        <w:gridCol w:w="1814"/>
        <w:gridCol w:w="2211"/>
      </w:tblGrid>
      <w:tr w:rsidR="006D7DE9" w:rsidRPr="006D7DE9">
        <w:tc>
          <w:tcPr>
            <w:tcW w:w="567" w:type="dxa"/>
            <w:vMerge w:val="restart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81" w:type="dxa"/>
            <w:vMerge w:val="restart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Составляющие базовых нормативов затрат</w:t>
            </w:r>
          </w:p>
        </w:tc>
        <w:tc>
          <w:tcPr>
            <w:tcW w:w="7143" w:type="dxa"/>
            <w:gridSpan w:val="4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>
        <w:tc>
          <w:tcPr>
            <w:tcW w:w="567" w:type="dxa"/>
            <w:vMerge/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специфики образовательного процесса</w:t>
            </w:r>
          </w:p>
        </w:tc>
        <w:tc>
          <w:tcPr>
            <w:tcW w:w="15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транспортной доступности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удорожания фонда оплаты труда за работу в сельской местности</w:t>
            </w:r>
          </w:p>
        </w:tc>
        <w:tc>
          <w:tcPr>
            <w:tcW w:w="221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уточняющий фонд оплаты труда в соответствии с установленными законодательством Республики Дагестан коэффициентами к заработной плате работников бюджетной сферы в высокогорных, безводных и пустынных муниципальных районах (городских округах)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труда и 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5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221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81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персонала, включая страховые взносы в Пенсионный фонд Российской Федерации, Фонд социального страхования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применяется </w:t>
            </w:r>
            <w:hyperlink w:anchor="P487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21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>
        <w:tc>
          <w:tcPr>
            <w:tcW w:w="56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учебные расходы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 и школ-интернатов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применяетс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587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8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21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</w:tbl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87"/>
      <w:bookmarkEnd w:id="7"/>
      <w:r w:rsidRPr="006D7DE9">
        <w:rPr>
          <w:rFonts w:ascii="Times New Roman" w:hAnsi="Times New Roman" w:cs="Times New Roman"/>
          <w:sz w:val="28"/>
          <w:szCs w:val="28"/>
        </w:rPr>
        <w:t>&lt;*&gt; Не применяется в общеобразовательных школах с углубленным изучением отдельных предметов, гимназиях, лицеях.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07"/>
      <w:bookmarkEnd w:id="8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КОЭФФИЦИЕНТЫ,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ОТРАЖАЮЩИЕ СПЕЦИФИКУ ОРГАНИЗАЦИИ ОБРАЗОВАТЕЛЬНОГО ПРОЦЕССА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СПЕЦИАЛИЗИРОВАННЫХ УЧРЕЖДЕНИЯХ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5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494"/>
      </w:tblGrid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Типы образовательных учреждений, обеспечивающих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Размер корректирующего коэффициента, отражающею специфику организации образовательного процесса в специализированных учреждениях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по состоянию здоровья на дому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нетиповых образовательных организациях, в том числе в детских центрах, в специальных (коррекционных) школах и школах-интернатах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медицинских организациях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организациях, созданных при исправительных учреждениях уголовно-исполнительной системы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школах с углубленным изучением отдельных предметов (гимназия, лицей)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школах-интернатах всех наименований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DE9" w:rsidRPr="006D7DE9">
        <w:tc>
          <w:tcPr>
            <w:tcW w:w="408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специальных (коррекционных) школах и школах-интернатах</w:t>
            </w:r>
          </w:p>
        </w:tc>
        <w:tc>
          <w:tcPr>
            <w:tcW w:w="249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49"/>
      <w:bookmarkEnd w:id="9"/>
      <w:r w:rsidRPr="006D7DE9">
        <w:rPr>
          <w:rFonts w:ascii="Times New Roman" w:hAnsi="Times New Roman" w:cs="Times New Roman"/>
          <w:sz w:val="28"/>
          <w:szCs w:val="28"/>
        </w:rPr>
        <w:t>КОРРЕКТИРУЮЩИЙ КОЭФФИЦИЕНТ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ДЛЯ НЕДОПУЩЕНИЯ СНИЖЕНИЯ ФИНАНСИРОВАНИЯ ОБЪЕМА СУБВЕНЦИИ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УХУДШЕНИЯ УСЛОВИЙ ПРЕДОСТАВЛЕНИЯ ОБРАЗОВАТЕЛЬНОЙ УСЛУГИ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ОБЩЕГО ОБРАЗОВАНИЯ В СРАВНЕНИИ С ДОСТИГНУТЫМ УРОВНЕМ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УЧЕТОМ БАЗОВЫХ РАСХОДОВ, ПРИВЕДЕННЫХ К УСЛОВИЯМ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ПЛАНИРУЕМОГО ГОДА БАЗОВЫХ РАСХОДОВ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6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570"/>
        <w:gridCol w:w="1718"/>
        <w:gridCol w:w="1714"/>
        <w:gridCol w:w="1728"/>
        <w:gridCol w:w="1598"/>
      </w:tblGrid>
      <w:tr w:rsidR="006D7DE9" w:rsidRPr="006D7DE9">
        <w:tc>
          <w:tcPr>
            <w:tcW w:w="1747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5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>
        <w:tc>
          <w:tcPr>
            <w:tcW w:w="1747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95 процентов базовых расходов, приведенных к условиям планируемого года</w:t>
            </w:r>
          </w:p>
        </w:tc>
        <w:tc>
          <w:tcPr>
            <w:tcW w:w="171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95 до 100 процентов базовых расходов, приведенных к условиям планируемого года</w:t>
            </w:r>
          </w:p>
        </w:tc>
        <w:tc>
          <w:tcPr>
            <w:tcW w:w="17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100 до 130 процентов базовых расходов, приведенных к условиям планируемого года</w:t>
            </w:r>
          </w:p>
        </w:tc>
        <w:tc>
          <w:tcPr>
            <w:tcW w:w="172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130 до 150 процентов базовых расходов, приведенных к условиям планируемого года</w:t>
            </w:r>
          </w:p>
        </w:tc>
        <w:tc>
          <w:tcPr>
            <w:tcW w:w="159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свыше 150 процентов базовых расходов, приведенных к условиям планируемого года</w:t>
            </w:r>
          </w:p>
        </w:tc>
      </w:tr>
      <w:tr w:rsidR="006D7DE9" w:rsidRPr="006D7DE9">
        <w:tc>
          <w:tcPr>
            <w:tcW w:w="1747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Корректирующие коэффициенты в размере</w:t>
            </w:r>
          </w:p>
        </w:tc>
        <w:tc>
          <w:tcPr>
            <w:tcW w:w="1570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0,95 к базовым расходам</w:t>
            </w:r>
          </w:p>
        </w:tc>
        <w:tc>
          <w:tcPr>
            <w:tcW w:w="171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нормативным расходам</w:t>
            </w:r>
          </w:p>
        </w:tc>
        <w:tc>
          <w:tcPr>
            <w:tcW w:w="171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базовым расходам</w:t>
            </w:r>
          </w:p>
        </w:tc>
        <w:tc>
          <w:tcPr>
            <w:tcW w:w="172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 к базовым расходам</w:t>
            </w:r>
          </w:p>
        </w:tc>
        <w:tc>
          <w:tcPr>
            <w:tcW w:w="1598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 к базовым расходам</w:t>
            </w:r>
          </w:p>
        </w:tc>
      </w:tr>
    </w:tbl>
    <w:p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92"/>
      <w:bookmarkEnd w:id="10"/>
      <w:r w:rsidRPr="006D7DE9">
        <w:rPr>
          <w:rFonts w:ascii="Times New Roman" w:hAnsi="Times New Roman" w:cs="Times New Roman"/>
          <w:sz w:val="28"/>
          <w:szCs w:val="28"/>
        </w:rPr>
        <w:t>ИТОГОВЫЕ ЗНАЧЕНИЯ И ВЕЛИЧИНА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СОСТАВЛЯЮЩИХ БАЗОВЫХ НОРМАТИВОВ ЗАТРАТ НА РЕАЛИЗАЦИЮ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НАЧАЛЬНОГО,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И СРЕДНЕГО ОБЩЕГО ОБРАЗОВАНИЯ В РАСЧЕТЕ</w:t>
      </w:r>
    </w:p>
    <w:p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 ОДНОГО УЧАЩЕГОСЯ В ГОД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7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(тыс. рублей)</w:t>
      </w:r>
    </w:p>
    <w:p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74"/>
        <w:gridCol w:w="1584"/>
        <w:gridCol w:w="1531"/>
      </w:tblGrid>
      <w:tr w:rsidR="006D7DE9" w:rsidRPr="006D7DE9">
        <w:tc>
          <w:tcPr>
            <w:tcW w:w="3572" w:type="dxa"/>
            <w:vMerge w:val="restart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3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>
        <w:tc>
          <w:tcPr>
            <w:tcW w:w="3572" w:type="dxa"/>
            <w:vMerge/>
          </w:tcPr>
          <w:p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6D7DE9" w:rsidRPr="006D7DE9">
        <w:tc>
          <w:tcPr>
            <w:tcW w:w="3572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DE9" w:rsidRPr="006D7DE9">
        <w:tc>
          <w:tcPr>
            <w:tcW w:w="357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1. Затраты на оплату труда и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24,710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32,6155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33,333</w:t>
            </w:r>
          </w:p>
        </w:tc>
      </w:tr>
      <w:tr w:rsidR="006D7DE9" w:rsidRPr="006D7DE9">
        <w:tc>
          <w:tcPr>
            <w:tcW w:w="357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2. Затраты на оплату труда и начисления на выплаты по оплате труда административно-управленческого, учебно-вспомогательного и прочего персонала,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16,188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16,188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16,188</w:t>
            </w:r>
          </w:p>
        </w:tc>
      </w:tr>
      <w:tr w:rsidR="006D7DE9" w:rsidRPr="006D7DE9">
        <w:tc>
          <w:tcPr>
            <w:tcW w:w="357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 Затраты на учебные расходы в школе</w:t>
            </w: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</w:tr>
      <w:tr w:rsidR="006D7DE9" w:rsidRPr="006D7DE9">
        <w:tc>
          <w:tcPr>
            <w:tcW w:w="3572" w:type="dxa"/>
          </w:tcPr>
          <w:p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4. Затраты на учебные расходы в школе-интернате</w:t>
            </w:r>
          </w:p>
        </w:tc>
        <w:tc>
          <w:tcPr>
            <w:tcW w:w="157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  <w:tc>
          <w:tcPr>
            <w:tcW w:w="1584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  <w:tc>
          <w:tcPr>
            <w:tcW w:w="1531" w:type="dxa"/>
          </w:tcPr>
          <w:p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</w:tr>
    </w:tbl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DE9" w:rsidRPr="006D7DE9" w:rsidRDefault="006D7DE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34A35" w:rsidRPr="006D7DE9" w:rsidRDefault="00634A35">
      <w:pPr>
        <w:rPr>
          <w:rFonts w:ascii="Times New Roman" w:hAnsi="Times New Roman" w:cs="Times New Roman"/>
          <w:sz w:val="28"/>
          <w:szCs w:val="28"/>
        </w:rPr>
      </w:pPr>
    </w:p>
    <w:sectPr w:rsidR="00634A35" w:rsidRPr="006D7DE9" w:rsidSect="000F1A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9"/>
    <w:rsid w:val="001A41CF"/>
    <w:rsid w:val="004A4C62"/>
    <w:rsid w:val="005E0D58"/>
    <w:rsid w:val="00634A35"/>
    <w:rsid w:val="006D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F5734-4BEB-4A66-937D-8041363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D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1363&amp;dst=100010" TargetMode="External"/><Relationship Id="rId18" Type="http://schemas.openxmlformats.org/officeDocument/2006/relationships/hyperlink" Target="https://login.consultant.ru/link/?req=doc&amp;base=RLAW346&amp;n=38213&amp;dst=100019" TargetMode="External"/><Relationship Id="rId26" Type="http://schemas.openxmlformats.org/officeDocument/2006/relationships/hyperlink" Target="https://login.consultant.ru/link/?req=doc&amp;base=RLAW346&amp;n=38213&amp;dst=10007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346&amp;n=38213&amp;dst=100038" TargetMode="External"/><Relationship Id="rId34" Type="http://schemas.openxmlformats.org/officeDocument/2006/relationships/hyperlink" Target="https://login.consultant.ru/link/?req=doc&amp;base=RLAW346&amp;n=38213&amp;dst=100124" TargetMode="External"/><Relationship Id="rId7" Type="http://schemas.openxmlformats.org/officeDocument/2006/relationships/hyperlink" Target="https://login.consultant.ru/link/?req=doc&amp;base=LAW&amp;n=389332&amp;dst=2147" TargetMode="External"/><Relationship Id="rId12" Type="http://schemas.openxmlformats.org/officeDocument/2006/relationships/hyperlink" Target="https://login.consultant.ru/link/?req=doc&amp;base=RLAW346&amp;n=38213&amp;dst=100014" TargetMode="External"/><Relationship Id="rId17" Type="http://schemas.openxmlformats.org/officeDocument/2006/relationships/hyperlink" Target="https://login.consultant.ru/link/?req=doc&amp;base=RLAW346&amp;n=33200" TargetMode="External"/><Relationship Id="rId25" Type="http://schemas.openxmlformats.org/officeDocument/2006/relationships/hyperlink" Target="https://login.consultant.ru/link/?req=doc&amp;base=RLAW346&amp;n=38213&amp;dst=100071" TargetMode="External"/><Relationship Id="rId33" Type="http://schemas.openxmlformats.org/officeDocument/2006/relationships/hyperlink" Target="https://login.consultant.ru/link/?req=doc&amp;base=RLAW346&amp;n=38213&amp;dst=10011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8213&amp;dst=100016" TargetMode="External"/><Relationship Id="rId20" Type="http://schemas.openxmlformats.org/officeDocument/2006/relationships/hyperlink" Target="https://login.consultant.ru/link/?req=doc&amp;base=RLAW346&amp;n=31363&amp;dst=100036" TargetMode="External"/><Relationship Id="rId29" Type="http://schemas.openxmlformats.org/officeDocument/2006/relationships/hyperlink" Target="https://login.consultant.ru/link/?req=doc&amp;base=RLAW346&amp;n=38213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8213&amp;dst=100008" TargetMode="External"/><Relationship Id="rId11" Type="http://schemas.openxmlformats.org/officeDocument/2006/relationships/hyperlink" Target="https://login.consultant.ru/link/?req=doc&amp;base=RLAW346&amp;n=38213&amp;dst=100011" TargetMode="External"/><Relationship Id="rId24" Type="http://schemas.openxmlformats.org/officeDocument/2006/relationships/hyperlink" Target="https://login.consultant.ru/link/?req=doc&amp;base=RLAW346&amp;n=33200" TargetMode="External"/><Relationship Id="rId32" Type="http://schemas.openxmlformats.org/officeDocument/2006/relationships/hyperlink" Target="https://login.consultant.ru/link/?req=doc&amp;base=RLAW346&amp;n=38213&amp;dst=100110" TargetMode="External"/><Relationship Id="rId37" Type="http://schemas.openxmlformats.org/officeDocument/2006/relationships/hyperlink" Target="https://login.consultant.ru/link/?req=doc&amp;base=RLAW346&amp;n=38213&amp;dst=100146" TargetMode="External"/><Relationship Id="rId5" Type="http://schemas.openxmlformats.org/officeDocument/2006/relationships/hyperlink" Target="https://login.consultant.ru/link/?req=doc&amp;base=RLAW346&amp;n=31363&amp;dst=100008" TargetMode="External"/><Relationship Id="rId15" Type="http://schemas.openxmlformats.org/officeDocument/2006/relationships/hyperlink" Target="https://login.consultant.ru/link/?req=doc&amp;base=RLAW346&amp;n=31363&amp;dst=100011" TargetMode="External"/><Relationship Id="rId23" Type="http://schemas.openxmlformats.org/officeDocument/2006/relationships/hyperlink" Target="https://login.consultant.ru/link/?req=doc&amp;base=RLAW346&amp;n=38213&amp;dst=100043" TargetMode="External"/><Relationship Id="rId28" Type="http://schemas.openxmlformats.org/officeDocument/2006/relationships/hyperlink" Target="https://login.consultant.ru/link/?req=doc&amp;base=RLAW346&amp;n=9389&amp;dst=100046" TargetMode="External"/><Relationship Id="rId36" Type="http://schemas.openxmlformats.org/officeDocument/2006/relationships/hyperlink" Target="https://login.consultant.ru/link/?req=doc&amp;base=RLAW346&amp;n=38213&amp;dst=100143" TargetMode="External"/><Relationship Id="rId10" Type="http://schemas.openxmlformats.org/officeDocument/2006/relationships/hyperlink" Target="https://login.consultant.ru/link/?req=doc&amp;base=RLAW346&amp;n=38213&amp;dst=100009" TargetMode="External"/><Relationship Id="rId19" Type="http://schemas.openxmlformats.org/officeDocument/2006/relationships/hyperlink" Target="https://login.consultant.ru/link/?req=doc&amp;base=RLAW346&amp;n=38213&amp;dst=100032" TargetMode="External"/><Relationship Id="rId31" Type="http://schemas.openxmlformats.org/officeDocument/2006/relationships/hyperlink" Target="https://login.consultant.ru/link/?req=doc&amp;base=RLAW346&amp;n=38213&amp;dst=1001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3546" TargetMode="External"/><Relationship Id="rId14" Type="http://schemas.openxmlformats.org/officeDocument/2006/relationships/hyperlink" Target="https://login.consultant.ru/link/?req=doc&amp;base=RLAW346&amp;n=31363&amp;dst=100011" TargetMode="External"/><Relationship Id="rId22" Type="http://schemas.openxmlformats.org/officeDocument/2006/relationships/hyperlink" Target="https://login.consultant.ru/link/?req=doc&amp;base=RLAW346&amp;n=31363&amp;dst=100036" TargetMode="External"/><Relationship Id="rId27" Type="http://schemas.openxmlformats.org/officeDocument/2006/relationships/hyperlink" Target="https://login.consultant.ru/link/?req=doc&amp;base=RLAW346&amp;n=9406" TargetMode="External"/><Relationship Id="rId30" Type="http://schemas.openxmlformats.org/officeDocument/2006/relationships/hyperlink" Target="https://login.consultant.ru/link/?req=doc&amp;base=RLAW346&amp;n=38213&amp;dst=100102" TargetMode="External"/><Relationship Id="rId35" Type="http://schemas.openxmlformats.org/officeDocument/2006/relationships/hyperlink" Target="https://login.consultant.ru/link/?req=doc&amp;base=RLAW346&amp;n=38213&amp;dst=100133" TargetMode="External"/><Relationship Id="rId8" Type="http://schemas.openxmlformats.org/officeDocument/2006/relationships/hyperlink" Target="https://login.consultant.ru/link/?req=doc&amp;base=LAW&amp;n=378036&amp;dst=10014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6877</Words>
  <Characters>39203</Characters>
  <Application>Microsoft Office Word</Application>
  <DocSecurity>0</DocSecurity>
  <Lines>326</Lines>
  <Paragraphs>91</Paragraphs>
  <ScaleCrop>false</ScaleCrop>
  <Company>Reanimator Extreme Edition</Company>
  <LinksUpToDate>false</LinksUpToDate>
  <CharactersWithSpaces>45989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ADMINPC</cp:lastModifiedBy>
  <cp:revision>2</cp:revision>
  <dcterms:created xsi:type="dcterms:W3CDTF">2021-12-01T07:53:00Z</dcterms:created>
  <dcterms:modified xsi:type="dcterms:W3CDTF">2021-12-01T07:53:00Z</dcterms:modified>
</cp:coreProperties>
</file>