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68" w:rsidRPr="007E6268" w:rsidRDefault="007E6268" w:rsidP="007E6268">
      <w:pPr>
        <w:jc w:val="center"/>
        <w:rPr>
          <w:rFonts w:ascii="Times New Roman" w:hAnsi="Times New Roman" w:cs="Times New Roman"/>
          <w:sz w:val="24"/>
        </w:rPr>
      </w:pPr>
      <w:r w:rsidRPr="007E6268">
        <w:rPr>
          <w:rFonts w:ascii="Times New Roman" w:hAnsi="Times New Roman" w:cs="Times New Roman"/>
          <w:b/>
          <w:bCs/>
          <w:sz w:val="24"/>
        </w:rPr>
        <w:t>Средства обучения и воспитания </w:t>
      </w:r>
      <w:r w:rsidRPr="007E6268">
        <w:rPr>
          <w:rFonts w:ascii="Times New Roman" w:hAnsi="Times New Roman" w:cs="Times New Roman"/>
          <w:b/>
          <w:bCs/>
          <w:sz w:val="24"/>
        </w:rPr>
        <w:br/>
        <w:t>М</w:t>
      </w:r>
      <w:r w:rsidR="001C4A4D">
        <w:rPr>
          <w:rFonts w:ascii="Times New Roman" w:hAnsi="Times New Roman" w:cs="Times New Roman"/>
          <w:b/>
          <w:bCs/>
          <w:sz w:val="24"/>
        </w:rPr>
        <w:t>Б</w:t>
      </w:r>
      <w:r>
        <w:rPr>
          <w:rFonts w:ascii="Times New Roman" w:hAnsi="Times New Roman" w:cs="Times New Roman"/>
          <w:b/>
          <w:bCs/>
          <w:sz w:val="24"/>
        </w:rPr>
        <w:t>ДОУ «ЦРР Д/С №1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»</w:t>
      </w:r>
    </w:p>
    <w:p w:rsidR="0027264C" w:rsidRPr="007E6268" w:rsidRDefault="007E6268" w:rsidP="007E6268">
      <w:pPr>
        <w:rPr>
          <w:rFonts w:ascii="Times New Roman" w:hAnsi="Times New Roman" w:cs="Times New Roman"/>
          <w:sz w:val="24"/>
        </w:rPr>
      </w:pPr>
      <w:r w:rsidRPr="007E6268">
        <w:rPr>
          <w:rFonts w:ascii="Times New Roman" w:hAnsi="Times New Roman" w:cs="Times New Roman"/>
          <w:sz w:val="24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М</w:t>
      </w:r>
      <w:r>
        <w:rPr>
          <w:rFonts w:ascii="Times New Roman" w:hAnsi="Times New Roman" w:cs="Times New Roman"/>
          <w:sz w:val="24"/>
        </w:rPr>
        <w:t>К</w:t>
      </w:r>
      <w:r w:rsidRPr="007E6268">
        <w:rPr>
          <w:rFonts w:ascii="Times New Roman" w:hAnsi="Times New Roman" w:cs="Times New Roman"/>
          <w:sz w:val="24"/>
        </w:rPr>
        <w:t>ДОУ. Являясь компонентом коррекционно-образовательного  процесса, средства обучения оказывают большое влияние на все другие его компоненты — цели, содержание, формы, методы.</w:t>
      </w:r>
      <w:r w:rsidRPr="007E6268">
        <w:rPr>
          <w:rFonts w:ascii="Times New Roman" w:hAnsi="Times New Roman" w:cs="Times New Roman"/>
          <w:sz w:val="24"/>
        </w:rPr>
        <w:br/>
      </w:r>
      <w:r w:rsidRPr="007E6268">
        <w:rPr>
          <w:rFonts w:ascii="Times New Roman" w:hAnsi="Times New Roman" w:cs="Times New Roman"/>
          <w:b/>
          <w:bCs/>
          <w:sz w:val="24"/>
        </w:rPr>
        <w:t>Средства обучения</w:t>
      </w:r>
      <w:r w:rsidRPr="007E6268">
        <w:rPr>
          <w:rFonts w:ascii="Times New Roman" w:hAnsi="Times New Roman" w:cs="Times New Roman"/>
          <w:sz w:val="24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 w:rsidRPr="007E6268">
        <w:rPr>
          <w:rFonts w:ascii="Times New Roman" w:hAnsi="Times New Roman" w:cs="Times New Roman"/>
          <w:sz w:val="24"/>
        </w:rPr>
        <w:br/>
        <w:t>Общепринятая современная типология подразделяет средства обучения на следующие виды:</w:t>
      </w:r>
      <w:r w:rsidRPr="007E6268">
        <w:rPr>
          <w:rFonts w:ascii="Times New Roman" w:hAnsi="Times New Roman" w:cs="Times New Roman"/>
          <w:sz w:val="24"/>
        </w:rPr>
        <w:br/>
        <w:t>•    печатные (учебники и учебные пособия, книги для чтения, хрестоматии, рабочие тетради, атласы, раздаточный материал и т.д.);</w:t>
      </w:r>
      <w:r w:rsidRPr="007E6268">
        <w:rPr>
          <w:rFonts w:ascii="Times New Roman" w:hAnsi="Times New Roman" w:cs="Times New Roman"/>
          <w:sz w:val="24"/>
        </w:rPr>
        <w:br/>
        <w:t>•    электронные образовательные ресурсы (часто называемые образовательные сетевые образовательные ресурсы, мультимедийные универсальные энциклопедии и т.п.);</w:t>
      </w:r>
      <w:r w:rsidRPr="007E6268">
        <w:rPr>
          <w:rFonts w:ascii="Times New Roman" w:hAnsi="Times New Roman" w:cs="Times New Roman"/>
          <w:sz w:val="24"/>
        </w:rPr>
        <w:br/>
        <w:t>•    аудиовизуальные (слайды, слайд-фильмы, видеофильмы образовательные, учебные кинофильмы, учебные фильмы на цифровых носителях;</w:t>
      </w:r>
      <w:r w:rsidRPr="007E6268">
        <w:rPr>
          <w:rFonts w:ascii="Times New Roman" w:hAnsi="Times New Roman" w:cs="Times New Roman"/>
          <w:sz w:val="24"/>
        </w:rPr>
        <w:br/>
        <w:t>•    наглядные плоскостные (плакаты, карты настенные, иллюстрации настенные, магнитные доски);</w:t>
      </w:r>
      <w:r w:rsidRPr="007E6268">
        <w:rPr>
          <w:rFonts w:ascii="Times New Roman" w:hAnsi="Times New Roman" w:cs="Times New Roman"/>
          <w:sz w:val="24"/>
        </w:rPr>
        <w:br/>
        <w:t>•    тренажёры и спортивное оборудование (гимнастическое оборудование, спортивные снаряды, мячи и т.п.).</w:t>
      </w:r>
      <w:r w:rsidRPr="007E6268">
        <w:rPr>
          <w:rFonts w:ascii="Times New Roman" w:hAnsi="Times New Roman" w:cs="Times New Roman"/>
          <w:sz w:val="24"/>
        </w:rPr>
        <w:br/>
        <w:t>Материальные средства обучения – это физические объекты, которые используют педагоги и дети для детализированного обучения.</w:t>
      </w:r>
      <w:r w:rsidRPr="007E6268">
        <w:rPr>
          <w:rFonts w:ascii="Times New Roman" w:hAnsi="Times New Roman" w:cs="Times New Roman"/>
          <w:sz w:val="24"/>
        </w:rPr>
        <w:br/>
        <w:t>Наглядные пособия классифицируются на три группы:</w:t>
      </w:r>
      <w:r w:rsidRPr="007E6268">
        <w:rPr>
          <w:rFonts w:ascii="Times New Roman" w:hAnsi="Times New Roman" w:cs="Times New Roman"/>
          <w:sz w:val="24"/>
        </w:rPr>
        <w:br/>
        <w:t>1.    объемные пособия (модели, коллекции, приборы, аппараты и т.п.);</w:t>
      </w:r>
      <w:r w:rsidRPr="007E6268">
        <w:rPr>
          <w:rFonts w:ascii="Times New Roman" w:hAnsi="Times New Roman" w:cs="Times New Roman"/>
          <w:sz w:val="24"/>
        </w:rPr>
        <w:br/>
        <w:t>2.    печатные пособия (картины, плакаты, графики, таблицы, учебники)</w:t>
      </w:r>
      <w:r w:rsidRPr="007E6268">
        <w:rPr>
          <w:rFonts w:ascii="Times New Roman" w:hAnsi="Times New Roman" w:cs="Times New Roman"/>
          <w:sz w:val="24"/>
        </w:rPr>
        <w:br/>
        <w:t>3.    проекционный материал (кинофильмы, видеофильмы, слайды и т.п.)</w:t>
      </w:r>
      <w:r w:rsidRPr="007E6268">
        <w:rPr>
          <w:rFonts w:ascii="Times New Roman" w:hAnsi="Times New Roman" w:cs="Times New Roman"/>
          <w:sz w:val="24"/>
        </w:rPr>
        <w:br/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  <w:r w:rsidRPr="007E6268">
        <w:rPr>
          <w:rFonts w:ascii="Times New Roman" w:hAnsi="Times New Roman" w:cs="Times New Roman"/>
          <w:sz w:val="24"/>
        </w:rPr>
        <w:br/>
        <w:t>Принципы использования средств обучения:</w:t>
      </w:r>
      <w:r w:rsidRPr="007E6268">
        <w:rPr>
          <w:rFonts w:ascii="Times New Roman" w:hAnsi="Times New Roman" w:cs="Times New Roman"/>
          <w:sz w:val="24"/>
        </w:rPr>
        <w:br/>
        <w:t>•    учет возрастных и психологических особенностей обучающихся;</w:t>
      </w:r>
      <w:r w:rsidRPr="007E6268">
        <w:rPr>
          <w:rFonts w:ascii="Times New Roman" w:hAnsi="Times New Roman" w:cs="Times New Roman"/>
          <w:sz w:val="24"/>
        </w:rPr>
        <w:br/>
        <w:t>•    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  <w:r w:rsidRPr="007E6268">
        <w:rPr>
          <w:rFonts w:ascii="Times New Roman" w:hAnsi="Times New Roman" w:cs="Times New Roman"/>
          <w:sz w:val="24"/>
        </w:rPr>
        <w:br/>
        <w:t>•    учет дидактических целей и принципов дидактики (принципа наглядности, доступности и т.д.);</w:t>
      </w:r>
      <w:r w:rsidRPr="007E6268">
        <w:rPr>
          <w:rFonts w:ascii="Times New Roman" w:hAnsi="Times New Roman" w:cs="Times New Roman"/>
          <w:sz w:val="24"/>
        </w:rPr>
        <w:br/>
        <w:t>•    сотворчество педагога и обучающегося;</w:t>
      </w:r>
      <w:r w:rsidRPr="007E6268">
        <w:rPr>
          <w:rFonts w:ascii="Times New Roman" w:hAnsi="Times New Roman" w:cs="Times New Roman"/>
          <w:sz w:val="24"/>
        </w:rPr>
        <w:br/>
        <w:t>•    приоритет правил безопасности в использовании средств обучения.</w:t>
      </w:r>
      <w:r w:rsidRPr="007E6268">
        <w:rPr>
          <w:rFonts w:ascii="Times New Roman" w:hAnsi="Times New Roman" w:cs="Times New Roman"/>
          <w:sz w:val="24"/>
        </w:rPr>
        <w:br/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7E6268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7E6268">
        <w:rPr>
          <w:rFonts w:ascii="Times New Roman" w:hAnsi="Times New Roman" w:cs="Times New Roman"/>
          <w:sz w:val="24"/>
        </w:rPr>
        <w:t>-образовательных задач в оптимальных условиях.</w:t>
      </w:r>
      <w:r w:rsidRPr="007E6268">
        <w:rPr>
          <w:rFonts w:ascii="Times New Roman" w:hAnsi="Times New Roman" w:cs="Times New Roman"/>
          <w:sz w:val="24"/>
        </w:rPr>
        <w:br/>
      </w:r>
      <w:r w:rsidRPr="007E6268">
        <w:rPr>
          <w:rFonts w:ascii="Times New Roman" w:hAnsi="Times New Roman" w:cs="Times New Roman"/>
          <w:sz w:val="24"/>
        </w:rPr>
        <w:lastRenderedPageBreak/>
        <w:t xml:space="preserve">Комплексное оснащение </w:t>
      </w:r>
      <w:proofErr w:type="spellStart"/>
      <w:r w:rsidRPr="007E6268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7E6268">
        <w:rPr>
          <w:rFonts w:ascii="Times New Roman" w:hAnsi="Times New Roman" w:cs="Times New Roman"/>
          <w:sz w:val="24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  <w:r w:rsidRPr="007E6268">
        <w:rPr>
          <w:rFonts w:ascii="Times New Roman" w:hAnsi="Times New Roman" w:cs="Times New Roman"/>
          <w:sz w:val="24"/>
        </w:rPr>
        <w:br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  <w:r w:rsidRPr="007E6268">
        <w:rPr>
          <w:rFonts w:ascii="Times New Roman" w:hAnsi="Times New Roman" w:cs="Times New Roman"/>
          <w:sz w:val="24"/>
        </w:rPr>
        <w:br/>
        <w:t>Оборудование отвечает санитарно-эпидемиологическим нормам, гигиеническим, педагогическим и эстетическим требованиям.</w:t>
      </w:r>
    </w:p>
    <w:sectPr w:rsidR="0027264C" w:rsidRPr="007E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A7"/>
    <w:rsid w:val="001C4A4D"/>
    <w:rsid w:val="0027264C"/>
    <w:rsid w:val="003461CB"/>
    <w:rsid w:val="007E6268"/>
    <w:rsid w:val="00B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Хамис</dc:creator>
  <cp:lastModifiedBy>Ажай</cp:lastModifiedBy>
  <cp:revision>2</cp:revision>
  <dcterms:created xsi:type="dcterms:W3CDTF">2019-06-30T07:21:00Z</dcterms:created>
  <dcterms:modified xsi:type="dcterms:W3CDTF">2019-06-30T07:21:00Z</dcterms:modified>
</cp:coreProperties>
</file>